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ATO Nº 009/2024</w:t>
      </w:r>
    </w:p>
    <w:p>
      <w:pPr>
        <w:pStyle w:val="Normal"/>
        <w:ind w:left="3402" w:hang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Textbody"/>
        <w:spacing w:beforeAutospacing="0" w:before="0" w:afterAutospacing="0" w:after="0"/>
        <w:ind w:left="3402" w:hanging="0"/>
        <w:jc w:val="both"/>
        <w:rPr/>
      </w:pPr>
      <w:r>
        <w:rPr>
          <w:rStyle w:val="Strong"/>
          <w:b w:val="false"/>
          <w:bCs w:val="false"/>
          <w:color w:val="000000" w:themeColor="text1"/>
          <w:sz w:val="26"/>
          <w:szCs w:val="26"/>
          <w:shd w:fill="FFFFFF" w:val="clear"/>
        </w:rPr>
        <w:t>Dispõe sobre a dispensa de licitação pública em razão do valor.</w:t>
      </w:r>
    </w:p>
    <w:p>
      <w:pPr>
        <w:pStyle w:val="Normal"/>
        <w:ind w:left="3402" w:hanging="0"/>
        <w:jc w:val="both"/>
        <w:rPr>
          <w:rFonts w:ascii="Times New Roman" w:hAnsi="Times New Roman" w:eastAsia="" w:eastAsiaTheme="minorEastAsia"/>
          <w:color w:val="000000" w:themeColor="text1"/>
          <w:sz w:val="26"/>
          <w:szCs w:val="26"/>
        </w:rPr>
      </w:pPr>
      <w:r>
        <w:rPr>
          <w:rFonts w:eastAsia="" w:eastAsiaTheme="minorEastAsia" w:ascii="Times New Roman" w:hAnsi="Times New Roman"/>
          <w:color w:val="000000" w:themeColor="text1"/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rFonts w:eastAsia="" w:ascii="Times New Roman" w:hAnsi="Times New Roman" w:eastAsiaTheme="minorEastAsia"/>
          <w:color w:val="000000" w:themeColor="text1"/>
          <w:sz w:val="26"/>
          <w:szCs w:val="26"/>
        </w:rPr>
        <w:t xml:space="preserve">O </w:t>
      </w:r>
      <w:r>
        <w:rPr>
          <w:rFonts w:eastAsia="" w:ascii="Times New Roman" w:hAnsi="Times New Roman" w:eastAsiaTheme="minorEastAsia"/>
          <w:b/>
          <w:color w:val="000000" w:themeColor="text1"/>
          <w:sz w:val="26"/>
          <w:szCs w:val="26"/>
        </w:rPr>
        <w:t>Presidente da Câmara Municipal</w:t>
      </w:r>
      <w:r>
        <w:rPr>
          <w:rFonts w:eastAsia="" w:ascii="Times New Roman" w:hAnsi="Times New Roman" w:eastAsiaTheme="minorEastAsia"/>
          <w:color w:val="000000" w:themeColor="text1"/>
          <w:sz w:val="26"/>
          <w:szCs w:val="26"/>
        </w:rPr>
        <w:t xml:space="preserve"> de Varre-Sai, estado do Rio de Janeiro, no desempenho de suas atribuições legais.</w:t>
      </w:r>
    </w:p>
    <w:p>
      <w:pPr>
        <w:pStyle w:val="Normal"/>
        <w:tabs>
          <w:tab w:val="clear" w:pos="708"/>
          <w:tab w:val="left" w:pos="709" w:leader="none"/>
          <w:tab w:val="left" w:pos="4536" w:leader="none"/>
        </w:tabs>
        <w:ind w:firstLine="709"/>
        <w:jc w:val="both"/>
        <w:rPr>
          <w:rFonts w:ascii="Times New Roman" w:hAnsi="Times New Roman"/>
          <w:b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</w:r>
    </w:p>
    <w:p>
      <w:pPr>
        <w:pStyle w:val="Normal"/>
        <w:spacing w:before="0" w:after="160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  <w:shd w:fill="FFFFFF" w:val="clear"/>
        </w:rPr>
        <w:t>CONSIDERANDO</w:t>
      </w:r>
      <w:r>
        <w:rPr>
          <w:rFonts w:ascii="Times New Roman" w:hAnsi="Times New Roman"/>
          <w:color w:val="000000" w:themeColor="text1"/>
          <w:sz w:val="26"/>
          <w:szCs w:val="26"/>
          <w:shd w:fill="FFFFFF" w:val="clear"/>
        </w:rPr>
        <w:t xml:space="preserve"> o § 2º do art. 61 da </w:t>
      </w:r>
      <w:r>
        <w:rPr>
          <w:rFonts w:eastAsia="" w:ascii="Times New Roman" w:hAnsi="Times New Roman" w:eastAsiaTheme="minorEastAsia"/>
          <w:color w:val="000000" w:themeColor="text1"/>
          <w:sz w:val="26"/>
          <w:szCs w:val="26"/>
        </w:rPr>
        <w:t>Lei nº. 14.133/2021, denominada “Lei de Licitações e Contratos Administrativos”;</w:t>
      </w:r>
    </w:p>
    <w:p>
      <w:pPr>
        <w:pStyle w:val="Normal"/>
        <w:ind w:firstLine="708"/>
        <w:rPr>
          <w:sz w:val="26"/>
          <w:szCs w:val="26"/>
        </w:rPr>
      </w:pPr>
      <w:r>
        <w:rPr/>
      </w:r>
    </w:p>
    <w:p>
      <w:pPr>
        <w:pStyle w:val="Normal"/>
        <w:ind w:firstLine="708"/>
        <w:rPr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RESOLVE: </w:t>
      </w:r>
    </w:p>
    <w:p>
      <w:pPr>
        <w:pStyle w:val="Normal"/>
        <w:ind w:firstLine="708"/>
        <w:rPr>
          <w:rFonts w:ascii="Times New Roman" w:hAnsi="Times New Roman"/>
          <w:b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Art. 1º.</w:t>
      </w:r>
      <w:r>
        <w:rPr>
          <w:rFonts w:ascii="Times New Roman" w:hAnsi="Times New Roman"/>
          <w:sz w:val="26"/>
          <w:szCs w:val="26"/>
        </w:rPr>
        <w:t xml:space="preserve"> Este Ato regulamenta a dispensa de licitação pública em razão do valor.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 2º. </w:t>
      </w:r>
      <w:r>
        <w:rPr>
          <w:rFonts w:ascii="Times New Roman" w:hAnsi="Times New Roman"/>
          <w:sz w:val="26"/>
          <w:szCs w:val="26"/>
        </w:rPr>
        <w:t xml:space="preserve">Consoante incisos I e II do art. 75 da Lei nº. 14.133/2021 é dispensável a licitação pública: 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 - para contratação que envolva valores inferiores a R$ 114.416,65 (cento e quatorze mil, quatrocentos e dezesseis reais e sessenta e cinco centavos), no caso de obras e serviços de engenharia ou de serviços de manutenção de veículos automotores; 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II – para contratação que envolva valores inferiores a R$ 57.208,33 (cinquenta e sete mil, duzentos e oito reais, e trinta e três centavos), no caso de outros serviços e compras.</w:t>
      </w:r>
    </w:p>
    <w:p>
      <w:pPr>
        <w:pStyle w:val="Normal"/>
        <w:spacing w:before="0" w:after="160"/>
        <w:ind w:firstLine="57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 1º Para fins de aferição dos valores que atendam aos limites referidos nos incisos I e II deste artigo, deverão ser observados:</w:t>
      </w:r>
    </w:p>
    <w:p>
      <w:pPr>
        <w:pStyle w:val="Normal"/>
        <w:spacing w:before="0" w:after="160"/>
        <w:ind w:firstLine="570"/>
        <w:jc w:val="both"/>
        <w:rPr>
          <w:sz w:val="26"/>
          <w:szCs w:val="26"/>
        </w:rPr>
      </w:pPr>
      <w:bookmarkStart w:id="0" w:name="art75§1i"/>
      <w:bookmarkEnd w:id="0"/>
      <w:r>
        <w:rPr>
          <w:rFonts w:ascii="Times New Roman" w:hAnsi="Times New Roman"/>
          <w:sz w:val="26"/>
          <w:szCs w:val="26"/>
        </w:rPr>
        <w:t>I - o somatório do que for despendido no exercício financeiro pela Administração;</w:t>
      </w:r>
    </w:p>
    <w:p>
      <w:pPr>
        <w:pStyle w:val="Normal"/>
        <w:spacing w:before="0" w:after="160"/>
        <w:ind w:firstLine="570"/>
        <w:jc w:val="both"/>
        <w:rPr>
          <w:sz w:val="26"/>
          <w:szCs w:val="26"/>
        </w:rPr>
      </w:pPr>
      <w:bookmarkStart w:id="1" w:name="art75§1ii"/>
      <w:bookmarkEnd w:id="1"/>
      <w:r>
        <w:rPr>
          <w:rFonts w:ascii="Times New Roman" w:hAnsi="Times New Roman"/>
          <w:sz w:val="26"/>
          <w:szCs w:val="26"/>
        </w:rPr>
        <w:t>II - o somatório da despesa realizada com objetos de mesma natureza, entendidos como tais aqueles relativos a contratações no mesmo ramo de atividade.</w:t>
      </w:r>
    </w:p>
    <w:p>
      <w:pPr>
        <w:pStyle w:val="Normal"/>
        <w:spacing w:before="0" w:after="160"/>
        <w:ind w:firstLine="570"/>
        <w:jc w:val="both"/>
        <w:rPr>
          <w:sz w:val="26"/>
          <w:szCs w:val="26"/>
        </w:rPr>
      </w:pPr>
      <w:bookmarkStart w:id="2" w:name="art75§3"/>
      <w:bookmarkStart w:id="3" w:name="art75§2"/>
      <w:bookmarkEnd w:id="2"/>
      <w:bookmarkEnd w:id="3"/>
      <w:r>
        <w:rPr>
          <w:rFonts w:ascii="Times New Roman" w:hAnsi="Times New Roman"/>
          <w:sz w:val="26"/>
          <w:szCs w:val="26"/>
        </w:rPr>
        <w:t>§ 2º As contratações de que tratam os incisos I e II deste artigo serão preferencialmente precedidas de divulgação de aviso em sítio eletrônico oficial desta instituição, pelo prazo mínimo de 3 (três) dias úteis, com a especificação do objeto pretendido e com a manifestação de interesse da Administração em obter propostas adicionais de eventuais interessados, devendo ser selecionada a proposta mais vantajosa.</w:t>
      </w:r>
    </w:p>
    <w:p>
      <w:pPr>
        <w:pStyle w:val="Normal"/>
        <w:spacing w:before="0" w:after="160"/>
        <w:ind w:firstLine="57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 3º. A dispensa de licitação pública poderá adotar o modo de disputa, isolado ou conjuntamente, aberto e fechado, devendo o aviso de que trata o § 2º deste artigo dispor sobre as regras.</w:t>
      </w:r>
    </w:p>
    <w:p>
      <w:pPr>
        <w:pStyle w:val="Normal"/>
        <w:spacing w:before="0" w:after="160"/>
        <w:ind w:firstLine="570"/>
        <w:jc w:val="both"/>
        <w:rPr>
          <w:sz w:val="26"/>
          <w:szCs w:val="26"/>
        </w:rPr>
      </w:pPr>
      <w:bookmarkStart w:id="4" w:name="art75§4"/>
      <w:bookmarkEnd w:id="4"/>
      <w:r>
        <w:rPr>
          <w:rFonts w:ascii="Times New Roman" w:hAnsi="Times New Roman"/>
          <w:sz w:val="26"/>
          <w:szCs w:val="26"/>
        </w:rPr>
        <w:t>§ 4º As contratações de que tratam os incisos I e II deste artigo serão preferencialmente pagas por meio de cartão de pagamento, cujo extrato deverá ser divulgado e mantido à disposição do público no Portal Nacional de Contratações Públicas – PNCP.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 5º Não se aplica o disposto no § 2º deste artigo às contratações de até R$ 9.153,34 (nove mil, cento e cinquenta e três reais e trinta e quatro centavos) de serviços de manutenção de veículos automotores de propriedade do órgão ou entidade contratante, incluído o fornecimento de peças. 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 6º. No caso previsto no § 5º deste artigo o somatório dos valores das contratações administrativas realizadas no exercício financeiro pode ultrapassar o montante previsto no inciso I do art. 75 da Lei nº. 14.133/2021 e inciso I deste artigo.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 7º. Como decorrência da previsão do § 7º do art. 75 da Lei nº. 14.133/2021 e § 5º deste artigo, são computadas no somatório para aferição do enquadramento na dispensa de licitação pública em razão do valor prevista no inciso I do art. 75 da Lei nº. 14.133/2021 e inciso I deste artigo somente as contratações de serviços de manutenção de veículos automotores que excedam a R$ 9.153,34 (nove mil, cento e cinquenta e três reais e trinta e quatro centavos).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§ 8º. Para fins do disposto no inciso II do § 1º deste artigo, considera-se mesmo ramo de atividade a partição econômica do mercado, identificada pelo nível subclasse da Classificação Nacional de Atividades Econômicas – CNAE. 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 3º. </w:t>
      </w:r>
      <w:r>
        <w:rPr>
          <w:rFonts w:ascii="Times New Roman" w:hAnsi="Times New Roman"/>
          <w:sz w:val="26"/>
          <w:szCs w:val="26"/>
        </w:rPr>
        <w:t>Os documentos de habilitação previstos no Capítulo VI da Lei nº. 14.133/2021 fica dispensada, total, nas contratações administrativas para entrega imediata e nas contratações administrativas em valores inferiores a R$ 14.302,08 (quatorze mil, trezentos e dois reais e oito centavos).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 1º. Considera-se entrega imediata aquela com prazo de até 30 (trinta) dias da ordem de fornecimento.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 2º. A preferência prevista no § 2º do art. 2º deste Ato não se aplica no disposto no caput deste artigo.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 4º. </w:t>
      </w:r>
      <w:r>
        <w:rPr>
          <w:rFonts w:ascii="Times New Roman" w:hAnsi="Times New Roman"/>
          <w:sz w:val="26"/>
          <w:szCs w:val="26"/>
        </w:rPr>
        <w:t xml:space="preserve">As dispensas previstas neste Ato não serão instruídas com estudo técnico preliminar, considerando o baixo valor e complexidade. 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5º.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A habilitação por processo eletrônico de comunicação a distância, tal como: e-mail, será utilizado, preferencialmente, nas contratações diretas, ou seja: dispensas de licitações públicas e inexigibilidades de licitações públicas.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 6º. </w:t>
      </w:r>
      <w:r>
        <w:rPr>
          <w:rFonts w:ascii="Times New Roman" w:hAnsi="Times New Roman"/>
          <w:sz w:val="26"/>
          <w:szCs w:val="26"/>
        </w:rPr>
        <w:t>É nulo e de nenhum efeito o contrato administrativo verbal com a Administração, salvo o de pequenas compras ou de prestação de serviços de pronto pagamento, assim entendidos aqueles de valor não superior a R$ 11.441,66 (onze mil, quatrocentos e quarenta e um reais, e sessenta e seis centavos).</w:t>
      </w:r>
    </w:p>
    <w:p>
      <w:pPr>
        <w:pStyle w:val="Douparagraph"/>
        <w:shd w:val="clear" w:color="auto" w:fill="FFFFFF"/>
        <w:spacing w:beforeAutospacing="0" w:before="0" w:afterAutospacing="0" w:after="160"/>
        <w:ind w:firstLine="70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Art. 7º.</w:t>
      </w:r>
      <w:r>
        <w:rPr>
          <w:sz w:val="26"/>
          <w:szCs w:val="26"/>
        </w:rPr>
        <w:t xml:space="preserve"> Os valores fixados neste Ato serão atualizados automaticamente com a atualização, pelo Poder Executivo Federal, dos valores fixados pela Lei nº. 14.133/2021, conforme previsão contida em seu art. 182. </w:t>
      </w:r>
    </w:p>
    <w:p>
      <w:pPr>
        <w:pStyle w:val="Douparagraph"/>
        <w:shd w:val="clear" w:color="auto" w:fill="FFFFFF"/>
        <w:spacing w:beforeAutospacing="0" w:before="0" w:afterAutospacing="0" w:after="16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Art. 8º. </w:t>
      </w:r>
      <w:r>
        <w:rPr>
          <w:sz w:val="26"/>
          <w:szCs w:val="26"/>
        </w:rPr>
        <w:t>Este Ato entra em vigor na data de sua publicação</w:t>
      </w:r>
      <w:r>
        <w:rPr>
          <w:sz w:val="24"/>
          <w:szCs w:val="24"/>
        </w:rPr>
        <w:t xml:space="preserve">, </w:t>
      </w:r>
      <w:r>
        <w:rPr>
          <w:sz w:val="26"/>
          <w:szCs w:val="26"/>
        </w:rPr>
        <w:t>produzindo seus efeitos a partir de 02 de janeiro do corrente ano.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Câmara Municipal de Varre-Sai, 02 de janeiro de 2024.</w:t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/>
      </w:r>
    </w:p>
    <w:p>
      <w:pPr>
        <w:pStyle w:val="Normal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</w:t>
      </w:r>
    </w:p>
    <w:p>
      <w:pPr>
        <w:pStyle w:val="Normal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Fabrício Geraldo Pimentel</w:t>
      </w:r>
    </w:p>
    <w:p>
      <w:pPr>
        <w:pStyle w:val="Normal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Presidente </w:t>
      </w:r>
    </w:p>
    <w:sectPr>
      <w:headerReference w:type="default" r:id="rId2"/>
      <w:type w:val="nextPage"/>
      <w:pgSz w:w="11906" w:h="16838"/>
      <w:pgMar w:left="1418" w:right="1418" w:gutter="0" w:header="720" w:top="897" w:footer="0" w:bottom="1418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badi MT Condensed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Kunstler Scrip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1134" w:hanging="0"/>
      <w:rPr/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114300</wp:posOffset>
          </wp:positionH>
          <wp:positionV relativeFrom="paragraph">
            <wp:posOffset>33655</wp:posOffset>
          </wp:positionV>
          <wp:extent cx="996315" cy="1012825"/>
          <wp:effectExtent l="0" t="0" r="0" b="0"/>
          <wp:wrapNone/>
          <wp:docPr id="1" name="Imagem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9" t="-262" r="-269" b="-262"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1012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Kunstler Script" w:cs="Kunstler Script" w:ascii="Kunstler Script" w:hAnsi="Kunstler Script"/>
        <w:sz w:val="48"/>
      </w:rPr>
      <w:t xml:space="preserve">          </w:t>
    </w:r>
    <w:r>
      <w:rPr>
        <w:rFonts w:cs="Kunstler Script" w:ascii="Kunstler Script" w:hAnsi="Kunstler Script"/>
        <w:sz w:val="48"/>
      </w:rPr>
      <w:t xml:space="preserve">República Federativa do Brasil    </w:t>
    </w:r>
  </w:p>
  <w:p>
    <w:pPr>
      <w:pStyle w:val="Cabealho"/>
      <w:ind w:left="1134" w:hanging="0"/>
      <w:rPr/>
    </w:pPr>
    <w:r>
      <w:rPr>
        <w:rFonts w:eastAsia="Kunstler Script" w:cs="Kunstler Script" w:ascii="Kunstler Script" w:hAnsi="Kunstler Script"/>
        <w:sz w:val="48"/>
      </w:rPr>
      <w:t xml:space="preserve">          </w:t>
    </w:r>
    <w:r>
      <w:rPr>
        <w:rFonts w:cs="Kunstler Script" w:ascii="Kunstler Script" w:hAnsi="Kunstler Script"/>
        <w:sz w:val="48"/>
      </w:rPr>
      <w:t>Estado do Rio de Janeiro</w:t>
    </w:r>
  </w:p>
  <w:p>
    <w:pPr>
      <w:pStyle w:val="Cabealho"/>
      <w:ind w:left="1134" w:hanging="0"/>
      <w:rPr/>
    </w:pPr>
    <w:r>
      <w:rPr>
        <w:rFonts w:eastAsia="Kunstler Script" w:cs="Kunstler Script" w:ascii="Kunstler Script" w:hAnsi="Kunstler Script"/>
        <w:b/>
        <w:sz w:val="48"/>
      </w:rPr>
      <w:t xml:space="preserve">         </w:t>
    </w:r>
    <w:r>
      <w:rPr>
        <w:rFonts w:cs="Kunstler Script" w:ascii="Kunstler Script" w:hAnsi="Kunstler Script"/>
        <w:b/>
        <w:sz w:val="48"/>
      </w:rPr>
      <w:t>Câmara Municipal de Varre-Sai</w:t>
    </w:r>
  </w:p>
  <w:p>
    <w:pPr>
      <w:pStyle w:val="Cabealho"/>
      <w:rPr/>
    </w:pPr>
    <w:r>
      <w:rPr/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f7ade"/>
    <w:pPr>
      <w:widowControl/>
      <w:suppressAutoHyphens w:val="true"/>
      <w:bidi w:val="0"/>
      <w:spacing w:before="0" w:after="0"/>
      <w:jc w:val="left"/>
    </w:pPr>
    <w:rPr>
      <w:rFonts w:ascii="Abadi MT Condensed Light" w:hAnsi="Abadi MT Condensed Light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ef7ade"/>
    <w:pPr>
      <w:keepNext w:val="true"/>
      <w:ind w:firstLine="2268"/>
      <w:outlineLvl w:val="0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qFormat/>
    <w:rsid w:val="00ef7ade"/>
    <w:pPr>
      <w:keepNext w:val="true"/>
      <w:ind w:firstLine="2127"/>
      <w:jc w:val="center"/>
      <w:outlineLvl w:val="1"/>
    </w:pPr>
    <w:rPr>
      <w:rFonts w:ascii="Times New Roman" w:hAnsi="Times New Roman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94a4a"/>
    <w:rPr>
      <w:b/>
      <w:bCs/>
    </w:rPr>
  </w:style>
  <w:style w:type="character" w:styleId="LinkdaInternet">
    <w:name w:val="Hyperlink"/>
    <w:basedOn w:val="DefaultParagraphFont"/>
    <w:unhideWhenUsed/>
    <w:rsid w:val="00f61885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rpodotextorecuado">
    <w:name w:val="Body Text Indent"/>
    <w:basedOn w:val="Normal"/>
    <w:rsid w:val="00ef7ade"/>
    <w:pPr>
      <w:ind w:left="3969" w:hanging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qFormat/>
    <w:rsid w:val="00ef7ade"/>
    <w:pPr>
      <w:ind w:firstLine="2127"/>
      <w:jc w:val="both"/>
    </w:pPr>
    <w:rPr>
      <w:rFonts w:ascii="Times New Roman" w:hAnsi="Times New Roman"/>
      <w:sz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rsid w:val="00ef7ade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rsid w:val="00ef7ade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semiHidden/>
    <w:qFormat/>
    <w:rsid w:val="00931ee2"/>
    <w:pPr/>
    <w:rPr>
      <w:rFonts w:ascii="Tahoma" w:hAnsi="Tahoma" w:cs="Tahoma"/>
      <w:sz w:val="16"/>
      <w:szCs w:val="16"/>
    </w:rPr>
  </w:style>
  <w:style w:type="paragraph" w:styleId="LOnormal" w:customStyle="1">
    <w:name w:val="LO-normal"/>
    <w:qFormat/>
    <w:rsid w:val="00634d0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t-BR" w:eastAsia="zh-CN" w:bidi="hi-IN"/>
    </w:rPr>
  </w:style>
  <w:style w:type="paragraph" w:styleId="NormalWeb">
    <w:name w:val="Normal (Web)"/>
    <w:basedOn w:val="Normal"/>
    <w:uiPriority w:val="99"/>
    <w:unhideWhenUsed/>
    <w:qFormat/>
    <w:rsid w:val="00b47596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Textbody" w:customStyle="1">
    <w:name w:val="textbody"/>
    <w:basedOn w:val="Normal"/>
    <w:qFormat/>
    <w:rsid w:val="00d94a4a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Douparagraph" w:customStyle="1">
    <w:name w:val="dou-paragraph"/>
    <w:basedOn w:val="Normal"/>
    <w:qFormat/>
    <w:rsid w:val="00ac746e"/>
    <w:pPr>
      <w:spacing w:beforeAutospacing="1" w:afterAutospacing="1"/>
    </w:pPr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2C5E2-7027-4773-879B-AC58F3A1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LibreOffice/7.4.3.2$Windows_X86_64 LibreOffice_project/1048a8393ae2eeec98dff31b5c133c5f1d08b890</Application>
  <AppVersion>15.0000</AppVersion>
  <Pages>3</Pages>
  <Words>825</Words>
  <Characters>4255</Characters>
  <CharactersWithSpaces>5090</CharactersWithSpaces>
  <Paragraphs>34</Paragraphs>
  <Company>PMVS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2023-05-16T13:44:00Z</dcterms:created>
  <dc:creator>PMVS</dc:creator>
  <dc:description/>
  <dc:language>pt-BR</dc:language>
  <cp:lastModifiedBy/>
  <cp:lastPrinted>2024-01-12T14:16:30Z</cp:lastPrinted>
  <dcterms:modified xsi:type="dcterms:W3CDTF">2024-01-12T14:17:16Z</dcterms:modified>
  <cp:revision>14</cp:revision>
  <dc:subject/>
  <dc:title>DECRETO Nº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