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Mensagem nº </w:t>
      </w:r>
      <w:r>
        <w:rPr>
          <w:b/>
        </w:rPr>
        <w:t>002/2024</w:t>
      </w:r>
      <w:bookmarkStart w:id="0" w:name="_GoBack"/>
      <w:bookmarkEnd w:id="0"/>
      <w:r>
        <w:rPr>
          <w:b/>
        </w:rPr>
        <w:t xml:space="preserve">                                             </w:t>
        <w:tab/>
      </w:r>
      <w:r>
        <w:rPr/>
        <w:t>Varre-Sai, 20 de fevereiro de 2024.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  <w:t>Exmº. Senhor Presidente,</w:t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  <w:t>Saudando-o cordialmente, estamos encaminhando a essa Casa de Leis para apreciação e votação de direito, o anexo Projeto de Lei nº 905/2024, que “</w:t>
      </w:r>
      <w:r>
        <w:rPr>
          <w:sz w:val="22"/>
          <w:szCs w:val="22"/>
        </w:rPr>
        <w:t xml:space="preserve">Autoriza o Poder Executivo a contratar operação de crédito com </w:t>
      </w:r>
      <w:r>
        <w:rPr>
          <w:rFonts w:cs="Amiri Quran"/>
          <w:sz w:val="22"/>
          <w:szCs w:val="22"/>
        </w:rPr>
        <w:t>a Caixa Econômica Federal</w:t>
      </w:r>
      <w:r>
        <w:rPr>
          <w:sz w:val="22"/>
          <w:szCs w:val="22"/>
        </w:rPr>
        <w:t>, com a garantia da União, e dá outras providências”.</w:t>
      </w:r>
    </w:p>
    <w:p>
      <w:pPr>
        <w:pStyle w:val="Normal"/>
        <w:ind w:firstLine="2268"/>
        <w:jc w:val="both"/>
        <w:rPr>
          <w:rFonts w:cs="Amiri Quran"/>
          <w:sz w:val="22"/>
          <w:szCs w:val="22"/>
        </w:rPr>
      </w:pPr>
      <w:r>
        <w:rPr/>
        <w:t xml:space="preserve">A autorização se justifica na medida em que a contratação de crédito viabilizará, no âmbito do </w:t>
      </w:r>
      <w:r>
        <w:rPr>
          <w:rFonts w:cs="Amiri Quran"/>
          <w:sz w:val="22"/>
          <w:szCs w:val="22"/>
        </w:rPr>
        <w:t>programa FINISA - Financiamento à Infraestrutura e ao Saneamento,</w:t>
      </w:r>
      <w:r>
        <w:rPr/>
        <w:t xml:space="preserve"> uma série de ações e melhorias em serviços de </w:t>
      </w:r>
      <w:r>
        <w:rPr>
          <w:rFonts w:cs="Amiri Quran"/>
          <w:sz w:val="22"/>
          <w:szCs w:val="22"/>
        </w:rPr>
        <w:t>Obras de Infraestrutura, Pavimentação, Drenagem, além da construção de construção de Unidade de Saúde.</w:t>
      </w:r>
    </w:p>
    <w:p>
      <w:pPr>
        <w:pStyle w:val="Normal"/>
        <w:ind w:firstLine="2268"/>
        <w:jc w:val="both"/>
        <w:rPr>
          <w:rFonts w:cs="Amiri Quran"/>
          <w:sz w:val="22"/>
          <w:szCs w:val="22"/>
        </w:rPr>
      </w:pPr>
      <w:r>
        <w:rPr>
          <w:rFonts w:cs="Amiri Quran"/>
          <w:sz w:val="22"/>
          <w:szCs w:val="22"/>
        </w:rPr>
        <w:t>Portanto, essencial a contratação de crédito no montante de até R$ 4.000.000,00 (quatro milhões de reais), que serão investidos em diversos serviços públicos essenciais, viabilizando uma série de melhorias na infraestrutura de nosso município, a serem experimentadas por toda a população.</w:t>
      </w:r>
    </w:p>
    <w:p>
      <w:pPr>
        <w:pStyle w:val="Normal"/>
        <w:ind w:firstLine="2268"/>
        <w:jc w:val="both"/>
        <w:rPr/>
      </w:pPr>
      <w:r>
        <w:rPr/>
        <w:t>Sendo a busca de todos nós a melhoria dos serviços públicos prestados, apresenta-se o presente Projeto de Lei.</w:t>
      </w:r>
    </w:p>
    <w:p>
      <w:pPr>
        <w:pStyle w:val="Corpodotextorecuado"/>
        <w:ind w:left="0" w:firstLine="2268"/>
        <w:rPr/>
      </w:pPr>
      <w:r>
        <w:rPr/>
        <w:t xml:space="preserve">Com a devida atenção, apresentamos o Projeto de Lei em tela, de modo que a Legislação Municipal reste devidamente adequada aos princípios norteadores insculpidos nas determinações legais vigentes, requerendo apreciação e aprovação pelos membros desta Casa Legislativa. </w:t>
      </w:r>
    </w:p>
    <w:p>
      <w:pPr>
        <w:pStyle w:val="Corpodotextorecuado"/>
        <w:ind w:left="0" w:firstLine="2268"/>
        <w:rPr/>
      </w:pPr>
      <w:r>
        <w:rPr/>
        <w:t xml:space="preserve">Solicitamos, assim, que a tramitação do projeto de lei em tela seja promovida em regime de urgência, em </w:t>
      </w:r>
      <w:r>
        <w:rPr>
          <w:b/>
          <w:bCs/>
          <w:u w:val="single"/>
        </w:rPr>
        <w:t>CONVOCAÇÃO EXTRAORDINÁRIA</w:t>
      </w:r>
      <w:r>
        <w:rPr/>
        <w:t>, como previsto nos artigos 58 e 78, incisos I e XIX da LOM.</w:t>
      </w:r>
    </w:p>
    <w:p>
      <w:pPr>
        <w:pStyle w:val="Normal"/>
        <w:ind w:firstLine="2268"/>
        <w:jc w:val="both"/>
        <w:rPr/>
      </w:pPr>
      <w:r>
        <w:rPr/>
        <w:t>Ante todo o exposto, na certeza de que essa Colenda Câmara Municipal emprestará o apoio necessário à aprovação do pleito, valho-me do ensejo para reafirmar a V. Exa. e seus dignos pares nossos melhores protestos de apreço e consideração.</w:t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  <w:t>Atenciosamente,</w:t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                               </w:t>
        <w:tab/>
        <w:tab/>
        <w:tab/>
        <w:t>SILVESTRE JOSÉ GORINI</w:t>
      </w:r>
    </w:p>
    <w:p>
      <w:pPr>
        <w:pStyle w:val="Normal"/>
        <w:rPr/>
      </w:pPr>
      <w:r>
        <w:rPr/>
        <w:tab/>
        <w:tab/>
        <w:tab/>
        <w:t xml:space="preserve">                                   </w:t>
        <w:tab/>
        <w:tab/>
        <w:tab/>
        <w:t xml:space="preserve">   PREFEITO MUNICIPAL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AO EXMº SR</w:t>
      </w:r>
      <w:r>
        <w:rPr>
          <w:b/>
          <w:i/>
        </w:rPr>
        <w:t xml:space="preserve">. </w:t>
      </w:r>
      <w:r>
        <w:rPr>
          <w:b/>
        </w:rPr>
        <w:t>FABRÍCIO GERALDO PIMENTEL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DD. PRESIDENTE DA CÂMARA MUNICIPAL DE VARRE-SAI.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character" w:styleId="RecuodecorpodetextoChar" w:customStyle="1">
    <w:name w:val="Recuo de corpo de texto Char"/>
    <w:qFormat/>
    <w:rsid w:val="00927871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link w:val="RecuodecorpodetextoChar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5271-1AF5-41F1-B881-B06AC28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LibreOffice/7.4.3.2$Windows_X86_64 LibreOffice_project/1048a8393ae2eeec98dff31b5c133c5f1d08b890</Application>
  <AppVersion>15.0000</AppVersion>
  <Pages>1</Pages>
  <Words>325</Words>
  <Characters>1823</Characters>
  <CharactersWithSpaces>2259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2024-02-20T15:33:00Z</dcterms:created>
  <dc:creator>EW/LN/CB</dc:creator>
  <dc:description/>
  <cp:keywords>Ethan</cp:keywords>
  <dc:language>pt-BR</dc:language>
  <cp:lastModifiedBy>Barbara</cp:lastModifiedBy>
  <cp:lastPrinted>2024-02-20T17:27:00Z</cp:lastPrinted>
  <dcterms:modified xsi:type="dcterms:W3CDTF">2024-02-20T17:29:00Z</dcterms:modified>
  <cp:revision>8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