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Mensagem nº </w:t>
      </w:r>
      <w:r>
        <w:rPr>
          <w:b/>
          <w:sz w:val="22"/>
          <w:szCs w:val="22"/>
        </w:rPr>
        <w:t xml:space="preserve">017/2024                                                  </w:t>
      </w:r>
      <w:r>
        <w:rPr>
          <w:sz w:val="22"/>
          <w:szCs w:val="22"/>
        </w:rPr>
        <w:t>Varre-Sai/RJ, 08 de julho de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Exmº. Senhor Presidente,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Saudando-o cordialmente, estamos encaminhando a essa Casa de Leis para apreciação e votação de direito, o anexo Projeto de Lei nº 919/2024, que </w:t>
      </w:r>
      <w:r>
        <w:rPr>
          <w:i/>
          <w:sz w:val="22"/>
          <w:szCs w:val="22"/>
        </w:rPr>
        <w:t>“Autoriza o Município de Varre-Sai/RJ a celebrar Convênio com a ASSOCIAÇÃO DE ENSINO SUPERIOR DE NOVA IGUAÇU – SESNI, para garantir benefícios de descontos a agentes públicos municipais perante instituições de ensino a ela vinculadas, e dá providências complementares”.</w:t>
      </w:r>
    </w:p>
    <w:p>
      <w:pPr>
        <w:pStyle w:val="Normal"/>
        <w:ind w:firstLine="2268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>O presente Convênio tem por objeto a concessão condicional e precária/temporária, durante a vigência do Termo de Convênio que constitui Anexo desta Lei, observadas as condições e requisitos nele presentes, de desconto de antecipação sobre o valor contratual (assim entendido como o valor vencível ao final de cada mês) das parcelas da semestralidade nos cursos de graduação na modalidade presencial e semipresencial que constam do portfólio de cursos ofertados pela ASSOCIAÇÃO DE ENSINO SUPERIOR DE NOVA IGUAÇU - SESNI, desde que o pagamento ocorra até o dia 05 de cada mês de vencimento, conforme discriminados no Anexo I do Termo de Convênio, excluindo para todos os fins o curso de Medicina,  em favor doMunicípio de Varre-Sai/RJ, que apresentará como benefício direto aos seus colaboradores celetistas, servidores e demais agentes públicos.</w:t>
      </w:r>
    </w:p>
    <w:p>
      <w:pPr>
        <w:pStyle w:val="Normal"/>
        <w:ind w:firstLine="2268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>Portanto, na prática, não haverá contrapartida por parte do Município, a não ser a emissão de declarações de vínculo e sua eventual extinção, bem como o dever de divulgação do convênio para os indivíduos interessados.</w:t>
      </w:r>
    </w:p>
    <w:p>
      <w:pPr>
        <w:pStyle w:val="Normal"/>
        <w:ind w:firstLine="2268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>Sendo o C</w:t>
      </w:r>
      <w:bookmarkStart w:id="0" w:name="_GoBack"/>
      <w:bookmarkEnd w:id="0"/>
      <w:r>
        <w:rPr>
          <w:rFonts w:cs="Amiri Quran"/>
          <w:sz w:val="22"/>
          <w:szCs w:val="22"/>
        </w:rPr>
        <w:t>onvênio medida benéfica para a coletividade, em especial para os servidores públicos municipais, que farão jus a descontos nas mensalidades cobradas pela INSTITUIÇÃO DE ENSINO conveniada, descontos esses que podem ultrapassar o montante de 50% (cinquenta por cento) do valor total mensal, pugna o Executivo Municipal pela célere apreciação e consequente aprovação do PL, em respeito ao que determina o artigo 22, XV, da Lei Orgânica do Município.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Solicitamos, assim, que a tramitação do projeto de lei em tela seja promovida em regime de urgência, em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CONVOCAÇÃO EXTRAORDINÁRIA</w:t>
      </w:r>
      <w:r>
        <w:rPr>
          <w:sz w:val="22"/>
          <w:szCs w:val="22"/>
        </w:rPr>
        <w:t>, como previsto nos artigos 58 e 78, incisos I e XIX da LOM.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Ante todo o exposto, na certeza de que essa Colenda Câmara Municipal emprestará o apoio necessário à aprovação do pleito, valho-me do ensejo para reafirmar a V. Exa. e seus dignos pares nossos melhores protestos de apreço e consideração.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Atenciosamente,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                                                        SILVESTRE JOSÉ GORINI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                                                          PREFEITO MUNICIPAL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AO EXMº SR</w:t>
      </w:r>
      <w:r>
        <w:rPr>
          <w:b/>
          <w:i/>
          <w:sz w:val="22"/>
          <w:szCs w:val="22"/>
        </w:rPr>
        <w:t>.</w:t>
      </w:r>
      <w:r>
        <w:rPr>
          <w:b/>
          <w:sz w:val="22"/>
          <w:szCs w:val="22"/>
        </w:rPr>
        <w:t>FABRÍCIO GERALDO PIMENTEL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DD. PRESIDENTE DA CÂMARA MUNICIPAL DE VARRE-SAI.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76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sz w:val="20"/>
        <w:lang w:val="en-US"/>
      </w:rPr>
    </w:r>
  </w:p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D0A3-0581-4BCE-8816-B6899D4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1</Pages>
  <Words>430</Words>
  <Characters>2381</Characters>
  <CharactersWithSpaces>3099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2024-07-08T19:46:00Z</dcterms:created>
  <dc:creator>EW/LN/CB</dc:creator>
  <dc:description/>
  <cp:keywords>Ethan</cp:keywords>
  <dc:language>pt-BR</dc:language>
  <cp:lastModifiedBy>Barbara</cp:lastModifiedBy>
  <cp:lastPrinted>2024-07-08T19:46:00Z</cp:lastPrinted>
  <dcterms:modified xsi:type="dcterms:W3CDTF">2024-07-08T19:58:00Z</dcterms:modified>
  <cp:revision>4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